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D859C" w14:textId="6B957FE6" w:rsidR="00EF7340" w:rsidRPr="00EF7340" w:rsidRDefault="001510C4" w:rsidP="00EF7340">
      <w:pPr>
        <w:rPr>
          <w:rFonts w:ascii="Arial" w:eastAsia="宋体" w:hAnsi="Arial"/>
          <w:b/>
          <w:noProof/>
          <w:sz w:val="24"/>
          <w:szCs w:val="24"/>
          <w:lang w:eastAsia="zh-CN"/>
        </w:rPr>
      </w:pPr>
      <w:bookmarkStart w:id="0" w:name="_Toc193024528"/>
      <w:r w:rsidRPr="006A1A3E">
        <w:rPr>
          <w:rFonts w:eastAsia="宋体" w:hint="eastAsia"/>
          <w:b/>
          <w:sz w:val="24"/>
          <w:szCs w:val="24"/>
          <w:lang w:eastAsia="zh-CN"/>
        </w:rPr>
        <w:t xml:space="preserve">3GPP </w:t>
      </w:r>
      <w:r w:rsidRPr="006A1A3E">
        <w:rPr>
          <w:rFonts w:eastAsia="宋体"/>
          <w:b/>
          <w:sz w:val="24"/>
          <w:szCs w:val="24"/>
          <w:lang w:eastAsia="zh-CN"/>
        </w:rPr>
        <w:t>TSG-RAN WG</w:t>
      </w:r>
      <w:r w:rsidRPr="006A1A3E">
        <w:rPr>
          <w:rFonts w:eastAsia="宋体" w:hint="eastAsia"/>
          <w:b/>
          <w:sz w:val="24"/>
          <w:szCs w:val="24"/>
          <w:lang w:eastAsia="zh-CN"/>
        </w:rPr>
        <w:t>4</w:t>
      </w:r>
      <w:r w:rsidRPr="006A1A3E">
        <w:rPr>
          <w:rFonts w:eastAsia="宋体"/>
          <w:b/>
          <w:sz w:val="24"/>
          <w:szCs w:val="24"/>
          <w:lang w:eastAsia="zh-CN"/>
        </w:rPr>
        <w:t xml:space="preserve"> </w:t>
      </w:r>
      <w:r w:rsidRPr="006A1A3E">
        <w:rPr>
          <w:rFonts w:eastAsia="宋体" w:hint="eastAsia"/>
          <w:b/>
          <w:sz w:val="24"/>
          <w:szCs w:val="24"/>
          <w:lang w:eastAsia="zh-CN"/>
        </w:rPr>
        <w:t>Meeting #7</w:t>
      </w:r>
      <w:r w:rsidR="002B1FFC">
        <w:rPr>
          <w:rFonts w:eastAsia="宋体" w:hint="eastAsia"/>
          <w:b/>
          <w:sz w:val="24"/>
          <w:szCs w:val="24"/>
          <w:lang w:eastAsia="zh-CN"/>
        </w:rPr>
        <w:t>8</w:t>
      </w:r>
      <w:r w:rsidR="00CC7CAF" w:rsidRPr="006A1A3E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23506B">
        <w:rPr>
          <w:rFonts w:eastAsia="宋体" w:hint="eastAsia"/>
          <w:b/>
          <w:sz w:val="24"/>
          <w:szCs w:val="24"/>
          <w:lang w:eastAsia="zh-CN"/>
        </w:rPr>
        <w:t>NB-</w:t>
      </w:r>
      <w:r w:rsidR="00901869">
        <w:rPr>
          <w:rFonts w:eastAsia="宋体"/>
          <w:b/>
          <w:sz w:val="24"/>
          <w:szCs w:val="24"/>
          <w:lang w:eastAsia="zh-CN"/>
        </w:rPr>
        <w:t>IoT</w:t>
      </w:r>
      <w:r w:rsidR="003139A0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5007B2">
        <w:rPr>
          <w:rFonts w:eastAsia="宋体" w:hint="eastAsia"/>
          <w:b/>
          <w:sz w:val="24"/>
          <w:szCs w:val="24"/>
          <w:lang w:eastAsia="zh-CN"/>
        </w:rPr>
        <w:t>Ad</w:t>
      </w:r>
      <w:r w:rsidR="003139A0">
        <w:rPr>
          <w:rFonts w:eastAsia="宋体" w:hint="eastAsia"/>
          <w:b/>
          <w:sz w:val="24"/>
          <w:szCs w:val="24"/>
          <w:lang w:eastAsia="zh-CN"/>
        </w:rPr>
        <w:t>-</w:t>
      </w:r>
      <w:r w:rsidR="005007B2">
        <w:rPr>
          <w:rFonts w:eastAsia="宋体" w:hint="eastAsia"/>
          <w:b/>
          <w:sz w:val="24"/>
          <w:szCs w:val="24"/>
          <w:lang w:eastAsia="zh-CN"/>
        </w:rPr>
        <w:t>Hoc</w:t>
      </w:r>
      <w:r w:rsidR="00EF7340" w:rsidRPr="006A1A3E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EF7340">
        <w:rPr>
          <w:rFonts w:eastAsia="宋体" w:hint="eastAsia"/>
          <w:sz w:val="24"/>
          <w:szCs w:val="24"/>
          <w:lang w:eastAsia="zh-CN"/>
        </w:rPr>
        <w:t xml:space="preserve">           </w:t>
      </w:r>
      <w:r w:rsidRPr="008327D0">
        <w:rPr>
          <w:rFonts w:eastAsia="宋体"/>
          <w:sz w:val="24"/>
          <w:szCs w:val="24"/>
          <w:lang w:eastAsia="zh-CN"/>
        </w:rPr>
        <w:tab/>
      </w:r>
      <w:r w:rsidR="0023506B">
        <w:rPr>
          <w:rFonts w:eastAsia="宋体" w:hint="eastAsia"/>
          <w:sz w:val="24"/>
          <w:szCs w:val="24"/>
          <w:lang w:eastAsia="zh-CN"/>
        </w:rPr>
        <w:tab/>
      </w:r>
      <w:r w:rsidR="005007B2">
        <w:rPr>
          <w:rFonts w:eastAsia="宋体" w:hint="eastAsia"/>
          <w:sz w:val="24"/>
          <w:szCs w:val="24"/>
          <w:lang w:eastAsia="zh-CN"/>
        </w:rPr>
        <w:tab/>
      </w:r>
      <w:r w:rsidR="002B1FFC">
        <w:rPr>
          <w:rFonts w:eastAsia="宋体" w:hint="eastAsia"/>
          <w:sz w:val="24"/>
          <w:szCs w:val="24"/>
          <w:lang w:eastAsia="zh-CN"/>
        </w:rPr>
        <w:tab/>
      </w:r>
      <w:r w:rsidR="002B1FFC">
        <w:rPr>
          <w:rFonts w:eastAsia="宋体" w:hint="eastAsia"/>
          <w:sz w:val="24"/>
          <w:szCs w:val="24"/>
          <w:lang w:eastAsia="zh-CN"/>
        </w:rPr>
        <w:tab/>
      </w:r>
      <w:r w:rsidR="002B1FFC">
        <w:rPr>
          <w:rFonts w:eastAsia="宋体" w:hint="eastAsia"/>
          <w:sz w:val="24"/>
          <w:szCs w:val="24"/>
          <w:lang w:eastAsia="zh-CN"/>
        </w:rPr>
        <w:tab/>
      </w:r>
      <w:r w:rsidR="009221C2" w:rsidRPr="009221C2">
        <w:rPr>
          <w:rFonts w:ascii="Arial" w:eastAsia="宋体" w:hAnsi="Arial"/>
          <w:b/>
          <w:noProof/>
          <w:sz w:val="24"/>
          <w:szCs w:val="24"/>
          <w:lang w:eastAsia="zh-CN"/>
        </w:rPr>
        <w:t>R4-160540</w:t>
      </w:r>
    </w:p>
    <w:p w14:paraId="4AB2DC44" w14:textId="7FDC328F" w:rsidR="001510C4" w:rsidRPr="003139A0" w:rsidRDefault="002B1FFC" w:rsidP="003139A0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Malta, 15-19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szCs w:val="24"/>
          <w:lang w:eastAsia="zh-CN"/>
        </w:rPr>
        <w:t>Feb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 xml:space="preserve">.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2016</w:t>
      </w:r>
    </w:p>
    <w:p w14:paraId="4AB8E84E" w14:textId="6BE5D813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9221C2" w:rsidRPr="009221C2">
        <w:rPr>
          <w:rFonts w:cs="Arial"/>
          <w:sz w:val="28"/>
          <w:szCs w:val="28"/>
          <w:lang w:val="en-US" w:eastAsia="zh-CN"/>
        </w:rPr>
        <w:t>Simulation results for coexistence study on Band 41 HPUE supporting +26 dBm</w:t>
      </w:r>
    </w:p>
    <w:bookmarkEnd w:id="1"/>
    <w:bookmarkEnd w:id="2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07D637B3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9221C2">
        <w:rPr>
          <w:rFonts w:eastAsia="宋体" w:hint="eastAsia"/>
          <w:sz w:val="24"/>
          <w:szCs w:val="24"/>
          <w:lang w:eastAsia="zh-CN"/>
        </w:rPr>
        <w:t>9.1</w:t>
      </w:r>
    </w:p>
    <w:p w14:paraId="12541DCB" w14:textId="3449C488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CC7CAF">
        <w:rPr>
          <w:rFonts w:eastAsia="宋体" w:cs="Arial" w:hint="eastAsia"/>
          <w:color w:val="262626"/>
          <w:sz w:val="24"/>
          <w:szCs w:val="24"/>
          <w:lang w:val="en-US" w:eastAsia="zh-CN"/>
        </w:rPr>
        <w:t>Discussion</w:t>
      </w:r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41046E79" w14:textId="07DE7DA5" w:rsidR="00B9196E" w:rsidRPr="00A06710" w:rsidRDefault="002B1FFC" w:rsidP="00377F63">
      <w:pPr>
        <w:ind w:right="-99"/>
        <w:jc w:val="both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9221C2">
        <w:rPr>
          <w:rFonts w:eastAsia="宋体" w:hint="eastAsia"/>
          <w:lang w:eastAsia="zh-CN"/>
        </w:rPr>
        <w:t xml:space="preserve">the last meeting, power control </w:t>
      </w:r>
      <w:r w:rsidR="008353DD">
        <w:rPr>
          <w:rFonts w:eastAsia="宋体"/>
          <w:lang w:eastAsia="zh-CN"/>
        </w:rPr>
        <w:t>algorithm</w:t>
      </w:r>
      <w:r w:rsidR="009221C2">
        <w:rPr>
          <w:rFonts w:eastAsia="宋体" w:hint="eastAsia"/>
          <w:lang w:eastAsia="zh-CN"/>
        </w:rPr>
        <w:t xml:space="preserve"> was agreed in </w:t>
      </w:r>
      <w:r w:rsidR="008353DD" w:rsidRPr="008353DD">
        <w:rPr>
          <w:rFonts w:eastAsia="宋体"/>
          <w:lang w:eastAsia="zh-CN"/>
        </w:rPr>
        <w:t>R4-158342</w:t>
      </w:r>
      <w:r w:rsidR="008353DD">
        <w:rPr>
          <w:rFonts w:eastAsia="宋体" w:hint="eastAsia"/>
          <w:lang w:eastAsia="zh-CN"/>
        </w:rPr>
        <w:t xml:space="preserve">. </w:t>
      </w:r>
      <w:r w:rsidR="008353DD">
        <w:rPr>
          <w:rFonts w:eastAsia="宋体"/>
          <w:lang w:eastAsia="zh-CN"/>
        </w:rPr>
        <w:t>I</w:t>
      </w:r>
      <w:r w:rsidR="008353DD">
        <w:rPr>
          <w:rFonts w:eastAsia="宋体" w:hint="eastAsia"/>
          <w:lang w:eastAsia="zh-CN"/>
        </w:rPr>
        <w:t xml:space="preserve">n this </w:t>
      </w:r>
      <w:r w:rsidR="008353DD">
        <w:rPr>
          <w:rFonts w:eastAsia="宋体"/>
          <w:lang w:eastAsia="zh-CN"/>
        </w:rPr>
        <w:t>paper</w:t>
      </w:r>
      <w:r w:rsidR="008353DD">
        <w:rPr>
          <w:rFonts w:eastAsia="宋体" w:hint="eastAsia"/>
          <w:lang w:eastAsia="zh-CN"/>
        </w:rPr>
        <w:t xml:space="preserve"> we show some of the co-existence simulation results.</w:t>
      </w:r>
    </w:p>
    <w:p w14:paraId="4E1440A1" w14:textId="148875C6" w:rsidR="001A49A5" w:rsidRDefault="005D5BC2" w:rsidP="00675238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Simulation results</w:t>
      </w:r>
    </w:p>
    <w:p w14:paraId="744D918F" w14:textId="341893F8" w:rsidR="007953DD" w:rsidRDefault="00F40117" w:rsidP="004871E0">
      <w:pPr>
        <w:jc w:val="both"/>
        <w:rPr>
          <w:rFonts w:hint="eastAsia"/>
        </w:rPr>
      </w:pPr>
      <w:r>
        <w:rPr>
          <w:rFonts w:hint="eastAsia"/>
        </w:rPr>
        <w:t>F</w:t>
      </w:r>
      <w:r w:rsidR="007953DD">
        <w:rPr>
          <w:rFonts w:hint="eastAsia"/>
        </w:rPr>
        <w:t>ollowing inter-site distance is assumed, and bandwidth for both interfering and victim system are both 10MHz</w:t>
      </w:r>
      <w:r>
        <w:rPr>
          <w:rFonts w:hint="eastAsia"/>
        </w:rPr>
        <w:t xml:space="preserve">. In this paper, simulation results </w:t>
      </w:r>
      <w:r w:rsidR="00CB56B1">
        <w:rPr>
          <w:rFonts w:hint="eastAsia"/>
        </w:rPr>
        <w:t xml:space="preserve">only </w:t>
      </w:r>
      <w:r>
        <w:rPr>
          <w:rFonts w:hint="eastAsia"/>
        </w:rPr>
        <w:t xml:space="preserve">for power control set 1 </w:t>
      </w:r>
      <w:r w:rsidR="00CB56B1">
        <w:rPr>
          <w:rFonts w:hint="eastAsia"/>
        </w:rPr>
        <w:t>are</w:t>
      </w:r>
      <w:r>
        <w:rPr>
          <w:rFonts w:hint="eastAsia"/>
        </w:rPr>
        <w:t xml:space="preserve"> </w:t>
      </w:r>
      <w:r w:rsidR="00CB56B1">
        <w:rPr>
          <w:rFonts w:hint="eastAsia"/>
        </w:rPr>
        <w:t>collected and shown</w:t>
      </w:r>
      <w:r w:rsidR="00DC46D9">
        <w:rPr>
          <w:rFonts w:hint="eastAsia"/>
        </w:rPr>
        <w:t>.</w:t>
      </w:r>
    </w:p>
    <w:p w14:paraId="575BDA47" w14:textId="77777777" w:rsidR="007953DD" w:rsidRDefault="007953DD" w:rsidP="004871E0">
      <w:pPr>
        <w:jc w:val="both"/>
        <w:rPr>
          <w:rFonts w:hint="eastAsia"/>
        </w:rPr>
      </w:pPr>
    </w:p>
    <w:p w14:paraId="00145FF2" w14:textId="10EF975C" w:rsidR="007953DD" w:rsidRPr="00766D64" w:rsidRDefault="007953DD" w:rsidP="007953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66D64">
        <w:rPr>
          <w:rFonts w:ascii="Arial" w:hAnsi="Arial"/>
          <w:b/>
          <w:lang w:eastAsia="en-GB"/>
        </w:rPr>
        <w:t>Table</w:t>
      </w:r>
      <w:r>
        <w:rPr>
          <w:rFonts w:ascii="Arial" w:hAnsi="Arial" w:hint="eastAsia"/>
          <w:b/>
          <w:lang w:eastAsia="en-GB"/>
        </w:rPr>
        <w:t>1</w:t>
      </w:r>
      <w:r w:rsidRPr="00766D64">
        <w:rPr>
          <w:rFonts w:ascii="Arial" w:hAnsi="Arial"/>
          <w:b/>
          <w:lang w:eastAsia="en-GB"/>
        </w:rPr>
        <w:t xml:space="preserve">: </w:t>
      </w:r>
      <w:r>
        <w:rPr>
          <w:rFonts w:ascii="Arial" w:hAnsi="Arial"/>
          <w:b/>
          <w:lang w:eastAsia="en-GB"/>
        </w:rPr>
        <w:t>Inter-site distances and Propagation model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697"/>
        <w:gridCol w:w="2697"/>
        <w:gridCol w:w="2698"/>
      </w:tblGrid>
      <w:tr w:rsidR="007953DD" w14:paraId="7788121D" w14:textId="77777777" w:rsidTr="007953DD">
        <w:trPr>
          <w:jc w:val="center"/>
        </w:trPr>
        <w:tc>
          <w:tcPr>
            <w:tcW w:w="2697" w:type="dxa"/>
          </w:tcPr>
          <w:p w14:paraId="28B1724D" w14:textId="77777777" w:rsidR="007953DD" w:rsidRDefault="007953DD" w:rsidP="007953DD">
            <w:pPr>
              <w:jc w:val="center"/>
            </w:pPr>
            <w:r>
              <w:t xml:space="preserve">Environment </w:t>
            </w:r>
          </w:p>
        </w:tc>
        <w:tc>
          <w:tcPr>
            <w:tcW w:w="2697" w:type="dxa"/>
          </w:tcPr>
          <w:p w14:paraId="3A7AADF8" w14:textId="77777777" w:rsidR="007953DD" w:rsidRDefault="007953DD" w:rsidP="007953DD">
            <w:pPr>
              <w:jc w:val="center"/>
            </w:pPr>
            <w:r>
              <w:t>ISD (KM)</w:t>
            </w:r>
          </w:p>
        </w:tc>
        <w:tc>
          <w:tcPr>
            <w:tcW w:w="2698" w:type="dxa"/>
          </w:tcPr>
          <w:p w14:paraId="0F70DAD7" w14:textId="77777777" w:rsidR="007953DD" w:rsidRDefault="007953DD" w:rsidP="007953DD">
            <w:pPr>
              <w:jc w:val="center"/>
            </w:pPr>
            <w:r>
              <w:t xml:space="preserve">ISD (miles) </w:t>
            </w:r>
          </w:p>
        </w:tc>
      </w:tr>
      <w:tr w:rsidR="007953DD" w14:paraId="67A11AC6" w14:textId="77777777" w:rsidTr="007953DD">
        <w:trPr>
          <w:jc w:val="center"/>
        </w:trPr>
        <w:tc>
          <w:tcPr>
            <w:tcW w:w="2697" w:type="dxa"/>
          </w:tcPr>
          <w:p w14:paraId="3A2BE297" w14:textId="77777777" w:rsidR="007953DD" w:rsidRDefault="007953DD" w:rsidP="007953DD">
            <w:pPr>
              <w:jc w:val="center"/>
            </w:pPr>
            <w:r>
              <w:t xml:space="preserve">Urban </w:t>
            </w:r>
          </w:p>
        </w:tc>
        <w:tc>
          <w:tcPr>
            <w:tcW w:w="2697" w:type="dxa"/>
          </w:tcPr>
          <w:p w14:paraId="40A07EAA" w14:textId="77777777" w:rsidR="007953DD" w:rsidRDefault="007953DD" w:rsidP="007953DD">
            <w:pPr>
              <w:jc w:val="center"/>
            </w:pPr>
            <w:r>
              <w:t>.75</w:t>
            </w:r>
          </w:p>
        </w:tc>
        <w:tc>
          <w:tcPr>
            <w:tcW w:w="2698" w:type="dxa"/>
          </w:tcPr>
          <w:p w14:paraId="6828285B" w14:textId="77777777" w:rsidR="007953DD" w:rsidRDefault="007953DD" w:rsidP="007953DD">
            <w:pPr>
              <w:jc w:val="center"/>
            </w:pPr>
            <w:r>
              <w:t>.47</w:t>
            </w:r>
          </w:p>
        </w:tc>
      </w:tr>
      <w:tr w:rsidR="007953DD" w14:paraId="32F78039" w14:textId="77777777" w:rsidTr="007953DD">
        <w:trPr>
          <w:jc w:val="center"/>
        </w:trPr>
        <w:tc>
          <w:tcPr>
            <w:tcW w:w="2697" w:type="dxa"/>
          </w:tcPr>
          <w:p w14:paraId="2A8D1777" w14:textId="77777777" w:rsidR="007953DD" w:rsidRDefault="007953DD" w:rsidP="007953DD">
            <w:pPr>
              <w:jc w:val="center"/>
            </w:pPr>
            <w:r>
              <w:t xml:space="preserve">Suburban </w:t>
            </w:r>
          </w:p>
        </w:tc>
        <w:tc>
          <w:tcPr>
            <w:tcW w:w="2697" w:type="dxa"/>
          </w:tcPr>
          <w:p w14:paraId="01C9FB8A" w14:textId="77777777" w:rsidR="007953DD" w:rsidRDefault="007953DD" w:rsidP="007953DD">
            <w:pPr>
              <w:jc w:val="center"/>
            </w:pPr>
            <w:r>
              <w:t>2.8</w:t>
            </w:r>
          </w:p>
        </w:tc>
        <w:tc>
          <w:tcPr>
            <w:tcW w:w="2698" w:type="dxa"/>
          </w:tcPr>
          <w:p w14:paraId="3CC37F4D" w14:textId="77777777" w:rsidR="007953DD" w:rsidRDefault="007953DD" w:rsidP="007953DD">
            <w:pPr>
              <w:jc w:val="center"/>
            </w:pPr>
            <w:r>
              <w:t>1.74</w:t>
            </w:r>
          </w:p>
        </w:tc>
      </w:tr>
      <w:tr w:rsidR="007953DD" w14:paraId="42E1344A" w14:textId="77777777" w:rsidTr="007953DD">
        <w:trPr>
          <w:jc w:val="center"/>
        </w:trPr>
        <w:tc>
          <w:tcPr>
            <w:tcW w:w="2697" w:type="dxa"/>
          </w:tcPr>
          <w:p w14:paraId="5BFECD9E" w14:textId="77777777" w:rsidR="007953DD" w:rsidRDefault="007953DD" w:rsidP="007953DD">
            <w:pPr>
              <w:jc w:val="center"/>
            </w:pPr>
            <w:r>
              <w:t>Rural</w:t>
            </w:r>
          </w:p>
        </w:tc>
        <w:tc>
          <w:tcPr>
            <w:tcW w:w="2697" w:type="dxa"/>
          </w:tcPr>
          <w:p w14:paraId="5923081B" w14:textId="77777777" w:rsidR="007953DD" w:rsidRDefault="007953DD" w:rsidP="007953DD">
            <w:pPr>
              <w:jc w:val="center"/>
            </w:pPr>
            <w:r>
              <w:t>6</w:t>
            </w:r>
          </w:p>
        </w:tc>
        <w:tc>
          <w:tcPr>
            <w:tcW w:w="2698" w:type="dxa"/>
          </w:tcPr>
          <w:p w14:paraId="2FFAC841" w14:textId="77777777" w:rsidR="007953DD" w:rsidRDefault="007953DD" w:rsidP="007953DD">
            <w:pPr>
              <w:jc w:val="center"/>
            </w:pPr>
            <w:r>
              <w:t>3.73</w:t>
            </w:r>
          </w:p>
        </w:tc>
      </w:tr>
      <w:tr w:rsidR="007953DD" w14:paraId="07A36E6D" w14:textId="77777777" w:rsidTr="007953DD">
        <w:trPr>
          <w:jc w:val="center"/>
        </w:trPr>
        <w:tc>
          <w:tcPr>
            <w:tcW w:w="2697" w:type="dxa"/>
          </w:tcPr>
          <w:p w14:paraId="549FCA15" w14:textId="77777777" w:rsidR="007953DD" w:rsidRDefault="007953DD" w:rsidP="007953DD">
            <w:pPr>
              <w:jc w:val="center"/>
            </w:pPr>
            <w:r>
              <w:t>Rural</w:t>
            </w:r>
          </w:p>
        </w:tc>
        <w:tc>
          <w:tcPr>
            <w:tcW w:w="2697" w:type="dxa"/>
          </w:tcPr>
          <w:p w14:paraId="1118613F" w14:textId="77777777" w:rsidR="007953DD" w:rsidRDefault="007953DD" w:rsidP="007953DD">
            <w:pPr>
              <w:jc w:val="center"/>
            </w:pPr>
            <w:r>
              <w:t>8</w:t>
            </w:r>
          </w:p>
        </w:tc>
        <w:tc>
          <w:tcPr>
            <w:tcW w:w="2698" w:type="dxa"/>
          </w:tcPr>
          <w:p w14:paraId="6F576AA7" w14:textId="77777777" w:rsidR="007953DD" w:rsidRDefault="007953DD" w:rsidP="007953DD">
            <w:pPr>
              <w:jc w:val="center"/>
            </w:pPr>
            <w:r>
              <w:t>5</w:t>
            </w:r>
          </w:p>
        </w:tc>
      </w:tr>
    </w:tbl>
    <w:p w14:paraId="79D1C8E1" w14:textId="77777777" w:rsidR="007953DD" w:rsidRDefault="007953DD" w:rsidP="004871E0">
      <w:pPr>
        <w:jc w:val="both"/>
        <w:rPr>
          <w:rFonts w:hint="eastAsia"/>
        </w:rPr>
      </w:pPr>
    </w:p>
    <w:p w14:paraId="4539E94A" w14:textId="77777777" w:rsidR="00A2439A" w:rsidRDefault="00A2439A" w:rsidP="004871E0">
      <w:pPr>
        <w:jc w:val="both"/>
        <w:rPr>
          <w:rFonts w:hint="eastAsia"/>
        </w:rPr>
      </w:pPr>
    </w:p>
    <w:p w14:paraId="59B78E4E" w14:textId="6703A960" w:rsidR="00A2439A" w:rsidRDefault="00831121" w:rsidP="00831121">
      <w:pPr>
        <w:jc w:val="center"/>
        <w:rPr>
          <w:rFonts w:hint="eastAsia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0A8C809" wp14:editId="7B51928F">
            <wp:extent cx="4933678" cy="3254167"/>
            <wp:effectExtent l="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000" cy="325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C9BDB" w14:textId="10F9C106" w:rsidR="00831121" w:rsidRPr="00766D64" w:rsidRDefault="00831121" w:rsidP="008311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 w:hint="eastAsia"/>
          <w:b/>
          <w:lang w:eastAsia="en-GB"/>
        </w:rPr>
        <w:t>Figure 1</w:t>
      </w:r>
      <w:r w:rsidRPr="00766D64">
        <w:rPr>
          <w:rFonts w:ascii="Arial" w:hAnsi="Arial"/>
          <w:b/>
          <w:lang w:eastAsia="en-GB"/>
        </w:rPr>
        <w:t xml:space="preserve">: </w:t>
      </w:r>
      <w:r>
        <w:rPr>
          <w:rFonts w:ascii="Arial" w:hAnsi="Arial" w:hint="eastAsia"/>
          <w:b/>
          <w:lang w:eastAsia="en-GB"/>
        </w:rPr>
        <w:t>Transmit power of power control set 1 for 750m ISD</w:t>
      </w:r>
    </w:p>
    <w:p w14:paraId="3795ACB3" w14:textId="77777777" w:rsidR="00831121" w:rsidRDefault="00831121" w:rsidP="00831121">
      <w:pPr>
        <w:jc w:val="center"/>
        <w:rPr>
          <w:rFonts w:hint="eastAsia"/>
        </w:rPr>
      </w:pPr>
    </w:p>
    <w:p w14:paraId="198F740D" w14:textId="149BCAC9" w:rsidR="00AD0E3C" w:rsidRDefault="00370455" w:rsidP="00AD0E3C">
      <w:pPr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7BF3D7D" wp14:editId="395DE35F">
            <wp:extent cx="4572000" cy="2743200"/>
            <wp:effectExtent l="0" t="0" r="25400" b="2540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A7ED5FA" w14:textId="694E5A0A" w:rsidR="007E1ED7" w:rsidRPr="00766D64" w:rsidRDefault="00904453" w:rsidP="007E1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 w:hint="eastAsia"/>
          <w:b/>
          <w:lang w:eastAsia="en-GB"/>
        </w:rPr>
        <w:t>Figure 2</w:t>
      </w:r>
      <w:r w:rsidR="007E1ED7" w:rsidRPr="00766D64">
        <w:rPr>
          <w:rFonts w:ascii="Arial" w:hAnsi="Arial"/>
          <w:b/>
          <w:lang w:eastAsia="en-GB"/>
        </w:rPr>
        <w:t xml:space="preserve">: </w:t>
      </w:r>
      <w:r w:rsidR="002D08B1">
        <w:rPr>
          <w:rFonts w:ascii="Arial" w:hAnsi="Arial" w:hint="eastAsia"/>
          <w:b/>
          <w:lang w:eastAsia="en-GB"/>
        </w:rPr>
        <w:t>Throughput loss of power control set 1 for 750</w:t>
      </w:r>
      <w:r w:rsidR="00A90E34">
        <w:rPr>
          <w:rFonts w:ascii="Arial" w:hAnsi="Arial" w:hint="eastAsia"/>
          <w:b/>
          <w:lang w:eastAsia="en-GB"/>
        </w:rPr>
        <w:t>m</w:t>
      </w:r>
      <w:r w:rsidR="002D08B1">
        <w:rPr>
          <w:rFonts w:ascii="Arial" w:hAnsi="Arial" w:hint="eastAsia"/>
          <w:b/>
          <w:lang w:eastAsia="en-GB"/>
        </w:rPr>
        <w:t xml:space="preserve"> ISD</w:t>
      </w:r>
    </w:p>
    <w:p w14:paraId="423DDE1D" w14:textId="77777777" w:rsidR="007E1ED7" w:rsidRDefault="007E1ED7" w:rsidP="00AD0E3C">
      <w:pPr>
        <w:jc w:val="center"/>
        <w:rPr>
          <w:rFonts w:hint="eastAsia"/>
          <w:lang w:eastAsia="zh-CN"/>
        </w:rPr>
      </w:pPr>
    </w:p>
    <w:p w14:paraId="45DB2294" w14:textId="69F96A28" w:rsidR="006604F1" w:rsidRDefault="006604F1" w:rsidP="00AD0E3C">
      <w:pPr>
        <w:jc w:val="center"/>
        <w:rPr>
          <w:rFonts w:hint="eastAsia"/>
          <w:lang w:eastAsia="zh-CN"/>
        </w:rPr>
      </w:pPr>
    </w:p>
    <w:p w14:paraId="7E839FCC" w14:textId="77777777" w:rsidR="006604F1" w:rsidRDefault="006604F1" w:rsidP="00AD0E3C">
      <w:pPr>
        <w:jc w:val="center"/>
        <w:rPr>
          <w:rFonts w:hint="eastAsia"/>
          <w:lang w:eastAsia="zh-CN"/>
        </w:rPr>
      </w:pPr>
    </w:p>
    <w:p w14:paraId="1A9646C7" w14:textId="77777777" w:rsidR="006604F1" w:rsidRDefault="006604F1" w:rsidP="00AD0E3C">
      <w:pPr>
        <w:jc w:val="center"/>
        <w:rPr>
          <w:rFonts w:hint="eastAsia"/>
          <w:lang w:eastAsia="zh-CN"/>
        </w:rPr>
      </w:pPr>
    </w:p>
    <w:p w14:paraId="2AB67771" w14:textId="77777777" w:rsidR="004A6099" w:rsidRDefault="004A6099" w:rsidP="00DC2AC1">
      <w:pPr>
        <w:jc w:val="center"/>
        <w:rPr>
          <w:rFonts w:hint="eastAsia"/>
        </w:rPr>
      </w:pPr>
      <w:r>
        <w:rPr>
          <w:noProof/>
          <w:lang w:val="en-US" w:eastAsia="zh-CN"/>
        </w:rPr>
        <w:drawing>
          <wp:inline distT="0" distB="0" distL="0" distR="0" wp14:anchorId="3B9BD046" wp14:editId="7F0416C2">
            <wp:extent cx="4695281" cy="3096924"/>
            <wp:effectExtent l="0" t="0" r="3810" b="190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942" cy="309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5602C" w14:textId="14646F97" w:rsidR="004A6099" w:rsidRPr="00766D64" w:rsidRDefault="00831121" w:rsidP="004A60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 w:hint="eastAsia"/>
          <w:b/>
          <w:lang w:eastAsia="en-GB"/>
        </w:rPr>
        <w:t>Figure 3</w:t>
      </w:r>
      <w:bookmarkStart w:id="3" w:name="_GoBack"/>
      <w:bookmarkEnd w:id="3"/>
      <w:r w:rsidR="004A6099" w:rsidRPr="00766D64">
        <w:rPr>
          <w:rFonts w:ascii="Arial" w:hAnsi="Arial"/>
          <w:b/>
          <w:lang w:eastAsia="en-GB"/>
        </w:rPr>
        <w:t xml:space="preserve">: </w:t>
      </w:r>
      <w:r w:rsidR="004A6099">
        <w:rPr>
          <w:rFonts w:ascii="Arial" w:hAnsi="Arial" w:hint="eastAsia"/>
          <w:b/>
          <w:lang w:eastAsia="en-GB"/>
        </w:rPr>
        <w:t>Transmit power of power control set 1 for 2.8km ISD</w:t>
      </w:r>
    </w:p>
    <w:p w14:paraId="2A9448D9" w14:textId="3510FC8C" w:rsidR="00DC2AC1" w:rsidRDefault="00E7316C" w:rsidP="00DC2AC1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469DB61" wp14:editId="6C11B96E">
            <wp:extent cx="4572000" cy="2743200"/>
            <wp:effectExtent l="0" t="0" r="25400" b="2540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240A47C" w14:textId="39018453" w:rsidR="00A90E34" w:rsidRPr="00766D64" w:rsidRDefault="00904453" w:rsidP="00A90E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 w:hint="eastAsia"/>
          <w:b/>
          <w:lang w:eastAsia="en-GB"/>
        </w:rPr>
        <w:t>Figure 4</w:t>
      </w:r>
      <w:r w:rsidR="00A90E34" w:rsidRPr="00766D64">
        <w:rPr>
          <w:rFonts w:ascii="Arial" w:hAnsi="Arial"/>
          <w:b/>
          <w:lang w:eastAsia="en-GB"/>
        </w:rPr>
        <w:t xml:space="preserve">: </w:t>
      </w:r>
      <w:r w:rsidR="00A90E34">
        <w:rPr>
          <w:rFonts w:ascii="Arial" w:hAnsi="Arial" w:hint="eastAsia"/>
          <w:b/>
          <w:lang w:eastAsia="en-GB"/>
        </w:rPr>
        <w:t>Throughput loss of power control set 1 for 2.8km ISD</w:t>
      </w:r>
    </w:p>
    <w:p w14:paraId="64F3183D" w14:textId="77777777" w:rsidR="00A90E34" w:rsidRDefault="00A90E34" w:rsidP="00A90E34">
      <w:pPr>
        <w:jc w:val="center"/>
        <w:rPr>
          <w:rFonts w:hint="eastAsia"/>
          <w:lang w:eastAsia="zh-CN"/>
        </w:rPr>
      </w:pPr>
    </w:p>
    <w:p w14:paraId="3095AB2F" w14:textId="56195DAE" w:rsidR="003F6AC1" w:rsidRDefault="000F455C" w:rsidP="00632FE8">
      <w:pPr>
        <w:spacing w:before="120" w:line="300" w:lineRule="auto"/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26D32C3" wp14:editId="4C7C599E">
            <wp:extent cx="4875817" cy="3216003"/>
            <wp:effectExtent l="0" t="0" r="1270" b="1016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601" cy="321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A3576" w14:textId="562EB2DE" w:rsidR="00632FE8" w:rsidRPr="00766D64" w:rsidRDefault="00807157" w:rsidP="00632F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 w:hint="eastAsia"/>
          <w:b/>
          <w:lang w:eastAsia="en-GB"/>
        </w:rPr>
        <w:t>Figure 5</w:t>
      </w:r>
      <w:r w:rsidR="00632FE8" w:rsidRPr="00766D64">
        <w:rPr>
          <w:rFonts w:ascii="Arial" w:hAnsi="Arial"/>
          <w:b/>
          <w:lang w:eastAsia="en-GB"/>
        </w:rPr>
        <w:t xml:space="preserve">: </w:t>
      </w:r>
      <w:r w:rsidR="00632FE8">
        <w:rPr>
          <w:rFonts w:ascii="Arial" w:hAnsi="Arial" w:hint="eastAsia"/>
          <w:b/>
          <w:lang w:eastAsia="en-GB"/>
        </w:rPr>
        <w:t>Transmit po</w:t>
      </w:r>
      <w:r w:rsidR="00E179B4">
        <w:rPr>
          <w:rFonts w:ascii="Arial" w:hAnsi="Arial" w:hint="eastAsia"/>
          <w:b/>
          <w:lang w:eastAsia="en-GB"/>
        </w:rPr>
        <w:t>wer of power control set 1 for 6</w:t>
      </w:r>
      <w:r w:rsidR="00632FE8">
        <w:rPr>
          <w:rFonts w:ascii="Arial" w:hAnsi="Arial" w:hint="eastAsia"/>
          <w:b/>
          <w:lang w:eastAsia="en-GB"/>
        </w:rPr>
        <w:t>km ISD</w:t>
      </w:r>
    </w:p>
    <w:p w14:paraId="4E56EE21" w14:textId="77777777" w:rsidR="00632FE8" w:rsidRDefault="00632FE8" w:rsidP="00632FE8">
      <w:pPr>
        <w:spacing w:before="120" w:line="300" w:lineRule="auto"/>
        <w:jc w:val="center"/>
        <w:rPr>
          <w:rFonts w:hint="eastAsia"/>
          <w:lang w:eastAsia="zh-CN"/>
        </w:rPr>
      </w:pPr>
    </w:p>
    <w:p w14:paraId="78D4F0A7" w14:textId="41524A3C" w:rsidR="003F6AC1" w:rsidRDefault="003F6AC1" w:rsidP="009779D8">
      <w:pPr>
        <w:spacing w:before="120" w:line="300" w:lineRule="auto"/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CF6C8B3" wp14:editId="727E39E4">
            <wp:extent cx="4572000" cy="2743200"/>
            <wp:effectExtent l="0" t="0" r="25400" b="25400"/>
            <wp:docPr id="4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CAC1768" w14:textId="1C6641EF" w:rsidR="00A90E34" w:rsidRDefault="00807157" w:rsidP="00A90E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hint="eastAsia"/>
          <w:b/>
          <w:lang w:eastAsia="en-GB"/>
        </w:rPr>
      </w:pPr>
      <w:r>
        <w:rPr>
          <w:rFonts w:ascii="Arial" w:hAnsi="Arial" w:hint="eastAsia"/>
          <w:b/>
          <w:lang w:eastAsia="en-GB"/>
        </w:rPr>
        <w:t>Figure 6</w:t>
      </w:r>
      <w:r w:rsidR="00A90E34" w:rsidRPr="00766D64">
        <w:rPr>
          <w:rFonts w:ascii="Arial" w:hAnsi="Arial"/>
          <w:b/>
          <w:lang w:eastAsia="en-GB"/>
        </w:rPr>
        <w:t xml:space="preserve">: </w:t>
      </w:r>
      <w:r w:rsidR="00A90E34">
        <w:rPr>
          <w:rFonts w:ascii="Arial" w:hAnsi="Arial" w:hint="eastAsia"/>
          <w:b/>
          <w:lang w:eastAsia="en-GB"/>
        </w:rPr>
        <w:t>Throughput loss of power control set 1 for 6km ISD</w:t>
      </w:r>
    </w:p>
    <w:p w14:paraId="47B4EDDB" w14:textId="0722BF01" w:rsidR="00E5171D" w:rsidRPr="00766D64" w:rsidRDefault="00E5171D" w:rsidP="00A90E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noProof/>
          <w:lang w:val="en-US" w:eastAsia="zh-CN"/>
        </w:rPr>
        <w:drawing>
          <wp:inline distT="0" distB="0" distL="0" distR="0" wp14:anchorId="32C41A9E" wp14:editId="1C653E33">
            <wp:extent cx="4933678" cy="3254167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000" cy="325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CB084" w14:textId="77777777" w:rsidR="009779D8" w:rsidRDefault="009779D8" w:rsidP="000171B3">
      <w:pPr>
        <w:spacing w:before="120" w:line="300" w:lineRule="auto"/>
        <w:rPr>
          <w:rFonts w:hint="eastAsia"/>
          <w:lang w:eastAsia="zh-CN"/>
        </w:rPr>
      </w:pPr>
    </w:p>
    <w:p w14:paraId="77D1E925" w14:textId="786D4A7A" w:rsidR="00632FE8" w:rsidRPr="00766D64" w:rsidRDefault="00807157" w:rsidP="00632F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 w:hint="eastAsia"/>
          <w:b/>
          <w:lang w:eastAsia="en-GB"/>
        </w:rPr>
        <w:t>Figure 7</w:t>
      </w:r>
      <w:r w:rsidR="00632FE8" w:rsidRPr="00766D64">
        <w:rPr>
          <w:rFonts w:ascii="Arial" w:hAnsi="Arial"/>
          <w:b/>
          <w:lang w:eastAsia="en-GB"/>
        </w:rPr>
        <w:t xml:space="preserve">: </w:t>
      </w:r>
      <w:r w:rsidR="00632FE8">
        <w:rPr>
          <w:rFonts w:ascii="Arial" w:hAnsi="Arial" w:hint="eastAsia"/>
          <w:b/>
          <w:lang w:eastAsia="en-GB"/>
        </w:rPr>
        <w:t>Transmit power of power control set 1 for 8km ISD</w:t>
      </w:r>
    </w:p>
    <w:p w14:paraId="150A503D" w14:textId="77777777" w:rsidR="00E5171D" w:rsidRDefault="00E5171D" w:rsidP="009779D8">
      <w:pPr>
        <w:spacing w:before="120" w:line="300" w:lineRule="auto"/>
        <w:jc w:val="center"/>
        <w:rPr>
          <w:rFonts w:hint="eastAsia"/>
          <w:lang w:eastAsia="zh-CN"/>
        </w:rPr>
      </w:pPr>
    </w:p>
    <w:p w14:paraId="039CB28A" w14:textId="0E6DC349" w:rsidR="009779D8" w:rsidRDefault="009779D8" w:rsidP="009779D8">
      <w:pPr>
        <w:spacing w:before="120" w:line="300" w:lineRule="auto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3E99286" wp14:editId="52A6F1B3">
            <wp:extent cx="4572000" cy="2743200"/>
            <wp:effectExtent l="0" t="0" r="25400" b="25400"/>
            <wp:docPr id="7" name="图表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6355B890" w14:textId="21B2C25B" w:rsidR="00A90E34" w:rsidRPr="00766D64" w:rsidRDefault="00807157" w:rsidP="00A90E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 w:hint="eastAsia"/>
          <w:b/>
          <w:lang w:eastAsia="en-GB"/>
        </w:rPr>
        <w:t>Figure 8</w:t>
      </w:r>
      <w:r w:rsidR="00A90E34" w:rsidRPr="00766D64">
        <w:rPr>
          <w:rFonts w:ascii="Arial" w:hAnsi="Arial"/>
          <w:b/>
          <w:lang w:eastAsia="en-GB"/>
        </w:rPr>
        <w:t xml:space="preserve">: </w:t>
      </w:r>
      <w:r w:rsidR="00A90E34">
        <w:rPr>
          <w:rFonts w:ascii="Arial" w:hAnsi="Arial" w:hint="eastAsia"/>
          <w:b/>
          <w:lang w:eastAsia="en-GB"/>
        </w:rPr>
        <w:t>Throughput loss of power control set 1 for 8km ISD</w:t>
      </w:r>
    </w:p>
    <w:p w14:paraId="209F26C1" w14:textId="340F07BB" w:rsidR="00A90E34" w:rsidRPr="0022610E" w:rsidRDefault="00807157" w:rsidP="00A90E3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Conclusion</w:t>
      </w:r>
    </w:p>
    <w:p w14:paraId="4CA516DC" w14:textId="62CDF2D0" w:rsidR="005007B2" w:rsidRDefault="00E179B4" w:rsidP="009E1EEC">
      <w:pPr>
        <w:jc w:val="both"/>
        <w:rPr>
          <w:rFonts w:hint="eastAsia"/>
          <w:lang w:eastAsia="zh-CN"/>
        </w:rPr>
      </w:pPr>
      <w:r>
        <w:rPr>
          <w:rFonts w:hint="eastAsia"/>
        </w:rPr>
        <w:t>Base</w:t>
      </w:r>
      <w:r w:rsidR="004B5871">
        <w:rPr>
          <w:rFonts w:hint="eastAsia"/>
          <w:lang w:eastAsia="zh-CN"/>
        </w:rPr>
        <w:t xml:space="preserve"> on th</w:t>
      </w:r>
      <w:r w:rsidR="004B0964">
        <w:rPr>
          <w:rFonts w:hint="eastAsia"/>
          <w:lang w:eastAsia="zh-CN"/>
        </w:rPr>
        <w:t xml:space="preserve">e simulation results, </w:t>
      </w:r>
      <w:r w:rsidR="00807157">
        <w:rPr>
          <w:rFonts w:hint="eastAsia"/>
          <w:lang w:eastAsia="zh-CN"/>
        </w:rPr>
        <w:t xml:space="preserve">in order </w:t>
      </w:r>
      <w:r w:rsidR="004B0964">
        <w:rPr>
          <w:rFonts w:hint="eastAsia"/>
          <w:lang w:eastAsia="zh-CN"/>
        </w:rPr>
        <w:t xml:space="preserve">to maintain the same level of 23dBm </w:t>
      </w:r>
      <w:r w:rsidR="004B0964">
        <w:rPr>
          <w:lang w:eastAsia="zh-CN"/>
        </w:rPr>
        <w:t>interfere</w:t>
      </w:r>
      <w:r w:rsidR="004B0964">
        <w:rPr>
          <w:rFonts w:hint="eastAsia"/>
          <w:lang w:eastAsia="zh-CN"/>
        </w:rPr>
        <w:t xml:space="preserve">, </w:t>
      </w:r>
      <w:r w:rsidR="00807157">
        <w:rPr>
          <w:rFonts w:hint="eastAsia"/>
          <w:lang w:eastAsia="zh-CN"/>
        </w:rPr>
        <w:t>at most 1dB larger ACLR is needed.</w:t>
      </w:r>
    </w:p>
    <w:p w14:paraId="63423544" w14:textId="77777777" w:rsidR="00AF2469" w:rsidRPr="002E5E9E" w:rsidRDefault="00AF2469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75EB0D87" w14:textId="572F7798" w:rsidR="00AC6246" w:rsidRDefault="00AC6246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5572FC7D" w14:textId="77777777" w:rsidR="00AC6246" w:rsidRPr="00BF7F20" w:rsidRDefault="00AC6246" w:rsidP="00BF7F20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374D1869" w14:textId="77777777" w:rsidR="00247A01" w:rsidRDefault="00247A01" w:rsidP="001510C4">
      <w:pPr>
        <w:jc w:val="both"/>
        <w:rPr>
          <w:lang w:eastAsia="zh-CN"/>
        </w:rPr>
      </w:pPr>
    </w:p>
    <w:p w14:paraId="23AE352F" w14:textId="77777777" w:rsidR="00357A08" w:rsidRPr="003C1E9B" w:rsidRDefault="00357A08" w:rsidP="001510C4">
      <w:pPr>
        <w:jc w:val="both"/>
        <w:rPr>
          <w:rFonts w:eastAsia="宋体"/>
          <w:lang w:eastAsia="zh-CN"/>
        </w:rPr>
      </w:pP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 w:rsidSect="00B61A48">
      <w:footerReference w:type="default" r:id="rId17"/>
      <w:footnotePr>
        <w:numRestart w:val="eachSect"/>
      </w:footnotePr>
      <w:pgSz w:w="11907" w:h="16840" w:code="9"/>
      <w:pgMar w:top="1416" w:right="1701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831121" w:rsidRDefault="00831121">
      <w:r>
        <w:separator/>
      </w:r>
    </w:p>
  </w:endnote>
  <w:endnote w:type="continuationSeparator" w:id="0">
    <w:p w14:paraId="562F7B4D" w14:textId="77777777" w:rsidR="00831121" w:rsidRDefault="0083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831121" w:rsidRDefault="00831121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1830F5">
      <w:t>6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1830F5">
      <w:t>6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831121" w:rsidRDefault="00831121">
      <w:r>
        <w:separator/>
      </w:r>
    </w:p>
  </w:footnote>
  <w:footnote w:type="continuationSeparator" w:id="0">
    <w:p w14:paraId="5500D7E1" w14:textId="77777777" w:rsidR="00831121" w:rsidRDefault="00831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41CF0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19ED5B51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5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4A875C9"/>
    <w:multiLevelType w:val="multilevel"/>
    <w:tmpl w:val="492C92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3761253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1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3A30E8A"/>
    <w:multiLevelType w:val="multilevel"/>
    <w:tmpl w:val="CE5AEEEE"/>
    <w:lvl w:ilvl="0">
      <w:start w:val="4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4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6F90FBC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6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16"/>
  </w:num>
  <w:num w:numId="8">
    <w:abstractNumId w:val="10"/>
  </w:num>
  <w:num w:numId="9">
    <w:abstractNumId w:val="5"/>
  </w:num>
  <w:num w:numId="10">
    <w:abstractNumId w:val="12"/>
  </w:num>
  <w:num w:numId="11">
    <w:abstractNumId w:val="18"/>
  </w:num>
  <w:num w:numId="12">
    <w:abstractNumId w:val="6"/>
  </w:num>
  <w:num w:numId="13">
    <w:abstractNumId w:val="8"/>
  </w:num>
  <w:num w:numId="14">
    <w:abstractNumId w:val="11"/>
  </w:num>
  <w:num w:numId="15">
    <w:abstractNumId w:val="15"/>
  </w:num>
  <w:num w:numId="16">
    <w:abstractNumId w:val="13"/>
  </w:num>
  <w:num w:numId="17">
    <w:abstractNumId w:val="9"/>
  </w:num>
  <w:num w:numId="18">
    <w:abstractNumId w:val="4"/>
  </w:num>
  <w:num w:numId="1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23F"/>
    <w:rsid w:val="00005575"/>
    <w:rsid w:val="0000563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1B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E4"/>
    <w:rsid w:val="00024530"/>
    <w:rsid w:val="000245B5"/>
    <w:rsid w:val="0002482E"/>
    <w:rsid w:val="00024A88"/>
    <w:rsid w:val="00024ECC"/>
    <w:rsid w:val="00025434"/>
    <w:rsid w:val="00025D83"/>
    <w:rsid w:val="00025E6A"/>
    <w:rsid w:val="00026083"/>
    <w:rsid w:val="000260B9"/>
    <w:rsid w:val="00026186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63E"/>
    <w:rsid w:val="0003297A"/>
    <w:rsid w:val="00032AB8"/>
    <w:rsid w:val="00033470"/>
    <w:rsid w:val="000337A3"/>
    <w:rsid w:val="00033A3E"/>
    <w:rsid w:val="000340D8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52CB"/>
    <w:rsid w:val="00045BF3"/>
    <w:rsid w:val="000460B7"/>
    <w:rsid w:val="0004666C"/>
    <w:rsid w:val="00046A86"/>
    <w:rsid w:val="00047881"/>
    <w:rsid w:val="00047A86"/>
    <w:rsid w:val="000500EE"/>
    <w:rsid w:val="00051631"/>
    <w:rsid w:val="000517E8"/>
    <w:rsid w:val="00051BB1"/>
    <w:rsid w:val="000523F8"/>
    <w:rsid w:val="00052F71"/>
    <w:rsid w:val="00053AAA"/>
    <w:rsid w:val="00054629"/>
    <w:rsid w:val="00054633"/>
    <w:rsid w:val="0005476A"/>
    <w:rsid w:val="00054DC8"/>
    <w:rsid w:val="000552EB"/>
    <w:rsid w:val="00055542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A5B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3E3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F74"/>
    <w:rsid w:val="000E050E"/>
    <w:rsid w:val="000E0E28"/>
    <w:rsid w:val="000E15A2"/>
    <w:rsid w:val="000E20EE"/>
    <w:rsid w:val="000E2527"/>
    <w:rsid w:val="000E301C"/>
    <w:rsid w:val="000E4329"/>
    <w:rsid w:val="000E50E0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455C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65D"/>
    <w:rsid w:val="00137988"/>
    <w:rsid w:val="00137E5F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0F5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D61"/>
    <w:rsid w:val="0019342E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8C1"/>
    <w:rsid w:val="001A4162"/>
    <w:rsid w:val="001A48D9"/>
    <w:rsid w:val="001A49A5"/>
    <w:rsid w:val="001A5A30"/>
    <w:rsid w:val="001A5E11"/>
    <w:rsid w:val="001A6A36"/>
    <w:rsid w:val="001A7881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B2A"/>
    <w:rsid w:val="001D13B0"/>
    <w:rsid w:val="001D1EAA"/>
    <w:rsid w:val="001D2856"/>
    <w:rsid w:val="001D2F8D"/>
    <w:rsid w:val="001D3E21"/>
    <w:rsid w:val="001D41FE"/>
    <w:rsid w:val="001D4630"/>
    <w:rsid w:val="001D5C77"/>
    <w:rsid w:val="001D5FC2"/>
    <w:rsid w:val="001D6B8A"/>
    <w:rsid w:val="001D711B"/>
    <w:rsid w:val="001D7B3D"/>
    <w:rsid w:val="001D7D0E"/>
    <w:rsid w:val="001E026E"/>
    <w:rsid w:val="001E0B57"/>
    <w:rsid w:val="001E0FA6"/>
    <w:rsid w:val="001E1666"/>
    <w:rsid w:val="001E21F0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7D40"/>
    <w:rsid w:val="001F0201"/>
    <w:rsid w:val="001F0942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1C53"/>
    <w:rsid w:val="00212F1A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06B"/>
    <w:rsid w:val="00235166"/>
    <w:rsid w:val="00235C39"/>
    <w:rsid w:val="00236399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7"/>
    <w:rsid w:val="00270805"/>
    <w:rsid w:val="00270EF4"/>
    <w:rsid w:val="00271191"/>
    <w:rsid w:val="00271265"/>
    <w:rsid w:val="002719FD"/>
    <w:rsid w:val="0027314F"/>
    <w:rsid w:val="002731EE"/>
    <w:rsid w:val="00273715"/>
    <w:rsid w:val="00273821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32C"/>
    <w:rsid w:val="00286753"/>
    <w:rsid w:val="00286A94"/>
    <w:rsid w:val="00286C01"/>
    <w:rsid w:val="0028716F"/>
    <w:rsid w:val="00287F71"/>
    <w:rsid w:val="002900DD"/>
    <w:rsid w:val="00290A80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272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1FFC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624"/>
    <w:rsid w:val="002C4996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8B1"/>
    <w:rsid w:val="002D0AE4"/>
    <w:rsid w:val="002D1513"/>
    <w:rsid w:val="002D2A12"/>
    <w:rsid w:val="002D32AD"/>
    <w:rsid w:val="002D349B"/>
    <w:rsid w:val="002D404E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195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5EB0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40D0C"/>
    <w:rsid w:val="00341464"/>
    <w:rsid w:val="00341777"/>
    <w:rsid w:val="00341B36"/>
    <w:rsid w:val="00341EAA"/>
    <w:rsid w:val="00341F41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46A"/>
    <w:rsid w:val="00347611"/>
    <w:rsid w:val="00347699"/>
    <w:rsid w:val="00347990"/>
    <w:rsid w:val="003500E7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455"/>
    <w:rsid w:val="00370700"/>
    <w:rsid w:val="00370E82"/>
    <w:rsid w:val="003716D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6AC1"/>
    <w:rsid w:val="003F72AA"/>
    <w:rsid w:val="00400F71"/>
    <w:rsid w:val="0040124C"/>
    <w:rsid w:val="004020D9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2FA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B23"/>
    <w:rsid w:val="00472C67"/>
    <w:rsid w:val="004736C6"/>
    <w:rsid w:val="00473EF9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22A4"/>
    <w:rsid w:val="00482495"/>
    <w:rsid w:val="00483152"/>
    <w:rsid w:val="00483421"/>
    <w:rsid w:val="00483626"/>
    <w:rsid w:val="0048389D"/>
    <w:rsid w:val="00483A2D"/>
    <w:rsid w:val="00484383"/>
    <w:rsid w:val="004854ED"/>
    <w:rsid w:val="0048588B"/>
    <w:rsid w:val="00486706"/>
    <w:rsid w:val="00486BE8"/>
    <w:rsid w:val="004871E0"/>
    <w:rsid w:val="00487B4A"/>
    <w:rsid w:val="00487CC1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99"/>
    <w:rsid w:val="004A60C1"/>
    <w:rsid w:val="004A697F"/>
    <w:rsid w:val="004A6E05"/>
    <w:rsid w:val="004A72EE"/>
    <w:rsid w:val="004B0210"/>
    <w:rsid w:val="004B0964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871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7B2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CEB"/>
    <w:rsid w:val="005330C0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F75"/>
    <w:rsid w:val="00553E3E"/>
    <w:rsid w:val="005546C7"/>
    <w:rsid w:val="00554B79"/>
    <w:rsid w:val="005554DB"/>
    <w:rsid w:val="00555F79"/>
    <w:rsid w:val="005562A3"/>
    <w:rsid w:val="00556F12"/>
    <w:rsid w:val="005572C4"/>
    <w:rsid w:val="005573F7"/>
    <w:rsid w:val="00557470"/>
    <w:rsid w:val="0055749F"/>
    <w:rsid w:val="005575D9"/>
    <w:rsid w:val="00557869"/>
    <w:rsid w:val="00557913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FC8"/>
    <w:rsid w:val="00585A8D"/>
    <w:rsid w:val="00586DD7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92"/>
    <w:rsid w:val="005D0ADE"/>
    <w:rsid w:val="005D0D1D"/>
    <w:rsid w:val="005D0E57"/>
    <w:rsid w:val="005D1057"/>
    <w:rsid w:val="005D14C1"/>
    <w:rsid w:val="005D299A"/>
    <w:rsid w:val="005D2A4D"/>
    <w:rsid w:val="005D355C"/>
    <w:rsid w:val="005D38FB"/>
    <w:rsid w:val="005D3B00"/>
    <w:rsid w:val="005D3E5F"/>
    <w:rsid w:val="005D4769"/>
    <w:rsid w:val="005D4A7D"/>
    <w:rsid w:val="005D4F6F"/>
    <w:rsid w:val="005D558F"/>
    <w:rsid w:val="005D5BC2"/>
    <w:rsid w:val="005D5FBF"/>
    <w:rsid w:val="005D6113"/>
    <w:rsid w:val="005D62E8"/>
    <w:rsid w:val="005D6EE6"/>
    <w:rsid w:val="005D733A"/>
    <w:rsid w:val="005D753D"/>
    <w:rsid w:val="005D781B"/>
    <w:rsid w:val="005D7E29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2FE8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4F1"/>
    <w:rsid w:val="00660ACB"/>
    <w:rsid w:val="0066135C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C85"/>
    <w:rsid w:val="0068089A"/>
    <w:rsid w:val="00680E58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86D6A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2F6C"/>
    <w:rsid w:val="006D32A5"/>
    <w:rsid w:val="006D3359"/>
    <w:rsid w:val="006D3DC6"/>
    <w:rsid w:val="006D4460"/>
    <w:rsid w:val="006D4659"/>
    <w:rsid w:val="006D5241"/>
    <w:rsid w:val="006D5677"/>
    <w:rsid w:val="006D6AB5"/>
    <w:rsid w:val="006D75F7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1437"/>
    <w:rsid w:val="00731640"/>
    <w:rsid w:val="00731936"/>
    <w:rsid w:val="0073216F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AB9"/>
    <w:rsid w:val="00740E5B"/>
    <w:rsid w:val="00740FA4"/>
    <w:rsid w:val="00741E3C"/>
    <w:rsid w:val="007426F4"/>
    <w:rsid w:val="007429E3"/>
    <w:rsid w:val="00742CC8"/>
    <w:rsid w:val="00742DC4"/>
    <w:rsid w:val="007434DF"/>
    <w:rsid w:val="007439B9"/>
    <w:rsid w:val="00743C86"/>
    <w:rsid w:val="00745CDF"/>
    <w:rsid w:val="00745DC5"/>
    <w:rsid w:val="007464A1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3DD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B2"/>
    <w:rsid w:val="007D6FAB"/>
    <w:rsid w:val="007D742F"/>
    <w:rsid w:val="007D785D"/>
    <w:rsid w:val="007D7969"/>
    <w:rsid w:val="007E1ED7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0F3"/>
    <w:rsid w:val="008011A6"/>
    <w:rsid w:val="00801AA6"/>
    <w:rsid w:val="00802191"/>
    <w:rsid w:val="008022C2"/>
    <w:rsid w:val="008029E6"/>
    <w:rsid w:val="00803395"/>
    <w:rsid w:val="0080385D"/>
    <w:rsid w:val="008038CC"/>
    <w:rsid w:val="008042B8"/>
    <w:rsid w:val="00805AAB"/>
    <w:rsid w:val="00805FC6"/>
    <w:rsid w:val="00806622"/>
    <w:rsid w:val="00807157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121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3DD"/>
    <w:rsid w:val="0083568C"/>
    <w:rsid w:val="0083669D"/>
    <w:rsid w:val="00836970"/>
    <w:rsid w:val="00836E41"/>
    <w:rsid w:val="00837B86"/>
    <w:rsid w:val="00837CF6"/>
    <w:rsid w:val="00837CF9"/>
    <w:rsid w:val="00837EEB"/>
    <w:rsid w:val="00837F0E"/>
    <w:rsid w:val="00840335"/>
    <w:rsid w:val="0084277A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397D"/>
    <w:rsid w:val="00854A4B"/>
    <w:rsid w:val="00855A38"/>
    <w:rsid w:val="0085617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D7"/>
    <w:rsid w:val="00880846"/>
    <w:rsid w:val="008809A6"/>
    <w:rsid w:val="00881BC8"/>
    <w:rsid w:val="00882F17"/>
    <w:rsid w:val="008838A3"/>
    <w:rsid w:val="00883A08"/>
    <w:rsid w:val="00883E0B"/>
    <w:rsid w:val="008841B9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F8C"/>
    <w:rsid w:val="008961EB"/>
    <w:rsid w:val="0089673D"/>
    <w:rsid w:val="00896C54"/>
    <w:rsid w:val="00896CB2"/>
    <w:rsid w:val="008A355A"/>
    <w:rsid w:val="008A377A"/>
    <w:rsid w:val="008A3A8C"/>
    <w:rsid w:val="008A3DA6"/>
    <w:rsid w:val="008A584E"/>
    <w:rsid w:val="008A5E4E"/>
    <w:rsid w:val="008A60CC"/>
    <w:rsid w:val="008A6500"/>
    <w:rsid w:val="008A6B5D"/>
    <w:rsid w:val="008A762A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810"/>
    <w:rsid w:val="008C6CF0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C98"/>
    <w:rsid w:val="008D4D21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508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453"/>
    <w:rsid w:val="0090465C"/>
    <w:rsid w:val="00905403"/>
    <w:rsid w:val="00905409"/>
    <w:rsid w:val="00905F99"/>
    <w:rsid w:val="009060F7"/>
    <w:rsid w:val="00906731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1C2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6ED"/>
    <w:rsid w:val="0093670A"/>
    <w:rsid w:val="009367F4"/>
    <w:rsid w:val="0093757B"/>
    <w:rsid w:val="009376AB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9EA"/>
    <w:rsid w:val="00957BD2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9D8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F29"/>
    <w:rsid w:val="009B4344"/>
    <w:rsid w:val="009B4B89"/>
    <w:rsid w:val="009B4BED"/>
    <w:rsid w:val="009B5128"/>
    <w:rsid w:val="009B524A"/>
    <w:rsid w:val="009B56F4"/>
    <w:rsid w:val="009B597F"/>
    <w:rsid w:val="009B5A18"/>
    <w:rsid w:val="009B5BB8"/>
    <w:rsid w:val="009B6301"/>
    <w:rsid w:val="009B68D0"/>
    <w:rsid w:val="009B6C34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1EEC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BCF"/>
    <w:rsid w:val="00A22E52"/>
    <w:rsid w:val="00A239D4"/>
    <w:rsid w:val="00A2439A"/>
    <w:rsid w:val="00A25CF2"/>
    <w:rsid w:val="00A2613C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7F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B5B"/>
    <w:rsid w:val="00A77B6D"/>
    <w:rsid w:val="00A77CF3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0E34"/>
    <w:rsid w:val="00A91A14"/>
    <w:rsid w:val="00A9276C"/>
    <w:rsid w:val="00A928E5"/>
    <w:rsid w:val="00A932A2"/>
    <w:rsid w:val="00A94491"/>
    <w:rsid w:val="00A949A8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903"/>
    <w:rsid w:val="00AC7A1B"/>
    <w:rsid w:val="00AC7BA4"/>
    <w:rsid w:val="00AD0624"/>
    <w:rsid w:val="00AD0E3C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69"/>
    <w:rsid w:val="00AF24B1"/>
    <w:rsid w:val="00AF27A5"/>
    <w:rsid w:val="00AF2C07"/>
    <w:rsid w:val="00AF3473"/>
    <w:rsid w:val="00AF39FB"/>
    <w:rsid w:val="00AF3C4E"/>
    <w:rsid w:val="00AF3D06"/>
    <w:rsid w:val="00AF3F61"/>
    <w:rsid w:val="00AF483A"/>
    <w:rsid w:val="00AF4C0F"/>
    <w:rsid w:val="00AF4E18"/>
    <w:rsid w:val="00AF5242"/>
    <w:rsid w:val="00AF5C27"/>
    <w:rsid w:val="00AF6104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3C21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0DDE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75A4"/>
    <w:rsid w:val="00B57CE2"/>
    <w:rsid w:val="00B57F82"/>
    <w:rsid w:val="00B6023C"/>
    <w:rsid w:val="00B60988"/>
    <w:rsid w:val="00B6117F"/>
    <w:rsid w:val="00B614F8"/>
    <w:rsid w:val="00B619BE"/>
    <w:rsid w:val="00B61A48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950"/>
    <w:rsid w:val="00B64A0B"/>
    <w:rsid w:val="00B64A2F"/>
    <w:rsid w:val="00B64E45"/>
    <w:rsid w:val="00B651C6"/>
    <w:rsid w:val="00B65DB8"/>
    <w:rsid w:val="00B667B7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632"/>
    <w:rsid w:val="00B86710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09AD"/>
    <w:rsid w:val="00BB1682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D07"/>
    <w:rsid w:val="00C069C1"/>
    <w:rsid w:val="00C06BF6"/>
    <w:rsid w:val="00C06D09"/>
    <w:rsid w:val="00C07785"/>
    <w:rsid w:val="00C0784C"/>
    <w:rsid w:val="00C079F4"/>
    <w:rsid w:val="00C1068D"/>
    <w:rsid w:val="00C10CD8"/>
    <w:rsid w:val="00C11121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3B4"/>
    <w:rsid w:val="00C17D9F"/>
    <w:rsid w:val="00C20119"/>
    <w:rsid w:val="00C20182"/>
    <w:rsid w:val="00C20CA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719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594"/>
    <w:rsid w:val="00C406B6"/>
    <w:rsid w:val="00C4140F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6"/>
    <w:rsid w:val="00C664EB"/>
    <w:rsid w:val="00C66D24"/>
    <w:rsid w:val="00C66EB3"/>
    <w:rsid w:val="00C67162"/>
    <w:rsid w:val="00C67B5D"/>
    <w:rsid w:val="00C7024A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487C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647"/>
    <w:rsid w:val="00C8485A"/>
    <w:rsid w:val="00C84B6B"/>
    <w:rsid w:val="00C84BF1"/>
    <w:rsid w:val="00C84DC4"/>
    <w:rsid w:val="00C860CA"/>
    <w:rsid w:val="00C86E36"/>
    <w:rsid w:val="00C87BD0"/>
    <w:rsid w:val="00C902B5"/>
    <w:rsid w:val="00C90EB8"/>
    <w:rsid w:val="00C9170E"/>
    <w:rsid w:val="00C919FF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4B1E"/>
    <w:rsid w:val="00CB4C23"/>
    <w:rsid w:val="00CB56B1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91E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FAE"/>
    <w:rsid w:val="00D36A1C"/>
    <w:rsid w:val="00D3716A"/>
    <w:rsid w:val="00D373B6"/>
    <w:rsid w:val="00D37400"/>
    <w:rsid w:val="00D376FD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5114"/>
    <w:rsid w:val="00D4528E"/>
    <w:rsid w:val="00D453F3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65"/>
    <w:rsid w:val="00D52DEF"/>
    <w:rsid w:val="00D52F51"/>
    <w:rsid w:val="00D53231"/>
    <w:rsid w:val="00D5326A"/>
    <w:rsid w:val="00D53AF8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C44"/>
    <w:rsid w:val="00DA6C7F"/>
    <w:rsid w:val="00DA6D4C"/>
    <w:rsid w:val="00DA7113"/>
    <w:rsid w:val="00DA7653"/>
    <w:rsid w:val="00DA78AB"/>
    <w:rsid w:val="00DB07DF"/>
    <w:rsid w:val="00DB09C4"/>
    <w:rsid w:val="00DB1BCF"/>
    <w:rsid w:val="00DB2300"/>
    <w:rsid w:val="00DB24CB"/>
    <w:rsid w:val="00DB2587"/>
    <w:rsid w:val="00DB2B78"/>
    <w:rsid w:val="00DB33AB"/>
    <w:rsid w:val="00DB3884"/>
    <w:rsid w:val="00DB4281"/>
    <w:rsid w:val="00DB4658"/>
    <w:rsid w:val="00DB4898"/>
    <w:rsid w:val="00DB4B69"/>
    <w:rsid w:val="00DB5688"/>
    <w:rsid w:val="00DB59C8"/>
    <w:rsid w:val="00DB5F9B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AC1"/>
    <w:rsid w:val="00DC2DDB"/>
    <w:rsid w:val="00DC2FB0"/>
    <w:rsid w:val="00DC32FA"/>
    <w:rsid w:val="00DC3EDE"/>
    <w:rsid w:val="00DC42C6"/>
    <w:rsid w:val="00DC450E"/>
    <w:rsid w:val="00DC46D9"/>
    <w:rsid w:val="00DC50A7"/>
    <w:rsid w:val="00DC524F"/>
    <w:rsid w:val="00DC5535"/>
    <w:rsid w:val="00DC5D3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C8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3D4"/>
    <w:rsid w:val="00DF7656"/>
    <w:rsid w:val="00DF7A2F"/>
    <w:rsid w:val="00E00525"/>
    <w:rsid w:val="00E0095F"/>
    <w:rsid w:val="00E00D57"/>
    <w:rsid w:val="00E0195E"/>
    <w:rsid w:val="00E02E54"/>
    <w:rsid w:val="00E034F3"/>
    <w:rsid w:val="00E0375B"/>
    <w:rsid w:val="00E038F2"/>
    <w:rsid w:val="00E03A59"/>
    <w:rsid w:val="00E03C46"/>
    <w:rsid w:val="00E03EB1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9B4"/>
    <w:rsid w:val="00E17A89"/>
    <w:rsid w:val="00E17C14"/>
    <w:rsid w:val="00E22D7D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0FFD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171D"/>
    <w:rsid w:val="00E53161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5836"/>
    <w:rsid w:val="00E65F1A"/>
    <w:rsid w:val="00E667E3"/>
    <w:rsid w:val="00E66FEF"/>
    <w:rsid w:val="00E71200"/>
    <w:rsid w:val="00E71928"/>
    <w:rsid w:val="00E719C5"/>
    <w:rsid w:val="00E71F3F"/>
    <w:rsid w:val="00E7276F"/>
    <w:rsid w:val="00E7316C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62B5"/>
    <w:rsid w:val="00E862D8"/>
    <w:rsid w:val="00E86A9C"/>
    <w:rsid w:val="00E870BE"/>
    <w:rsid w:val="00E918BF"/>
    <w:rsid w:val="00E91B2D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4D6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89C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C94"/>
    <w:rsid w:val="00EC027A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103D1"/>
    <w:rsid w:val="00F10561"/>
    <w:rsid w:val="00F11508"/>
    <w:rsid w:val="00F116FF"/>
    <w:rsid w:val="00F118B2"/>
    <w:rsid w:val="00F12248"/>
    <w:rsid w:val="00F124D9"/>
    <w:rsid w:val="00F12BDF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117"/>
    <w:rsid w:val="00F403A2"/>
    <w:rsid w:val="00F40451"/>
    <w:rsid w:val="00F412F4"/>
    <w:rsid w:val="00F414C4"/>
    <w:rsid w:val="00F41DE4"/>
    <w:rsid w:val="00F42BE7"/>
    <w:rsid w:val="00F4303A"/>
    <w:rsid w:val="00F4326C"/>
    <w:rsid w:val="00F43DE2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D2B"/>
    <w:rsid w:val="00F6690C"/>
    <w:rsid w:val="00F67884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D23"/>
    <w:rsid w:val="00F74E9E"/>
    <w:rsid w:val="00F752E6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10F"/>
    <w:rsid w:val="00F9054D"/>
    <w:rsid w:val="00F90582"/>
    <w:rsid w:val="00F9096C"/>
    <w:rsid w:val="00F90F3B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A25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51F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58A"/>
    <w:rsid w:val="00FC7619"/>
    <w:rsid w:val="00FD0272"/>
    <w:rsid w:val="00FD0532"/>
    <w:rsid w:val="00FD0910"/>
    <w:rsid w:val="00FD1629"/>
    <w:rsid w:val="00FD1B84"/>
    <w:rsid w:val="00FD20B2"/>
    <w:rsid w:val="00FD219C"/>
    <w:rsid w:val="00FD27E6"/>
    <w:rsid w:val="00FD2A85"/>
    <w:rsid w:val="00FD2C05"/>
    <w:rsid w:val="00FD2D2F"/>
    <w:rsid w:val="00FD2EC2"/>
    <w:rsid w:val="00FD2EF1"/>
    <w:rsid w:val="00FD3784"/>
    <w:rsid w:val="00FD3F76"/>
    <w:rsid w:val="00FD4627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762"/>
    <w:rsid w:val="00FE3582"/>
    <w:rsid w:val="00FE360E"/>
    <w:rsid w:val="00FE40E6"/>
    <w:rsid w:val="00FE4300"/>
    <w:rsid w:val="00FE451A"/>
    <w:rsid w:val="00FE49B8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4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png"/><Relationship Id="rId12" Type="http://schemas.openxmlformats.org/officeDocument/2006/relationships/chart" Target="charts/chart2.xml"/><Relationship Id="rId13" Type="http://schemas.openxmlformats.org/officeDocument/2006/relationships/image" Target="media/image3.png"/><Relationship Id="rId14" Type="http://schemas.openxmlformats.org/officeDocument/2006/relationships/chart" Target="charts/chart3.xml"/><Relationship Id="rId15" Type="http://schemas.openxmlformats.org/officeDocument/2006/relationships/image" Target="media/image4.png"/><Relationship Id="rId16" Type="http://schemas.openxmlformats.org/officeDocument/2006/relationships/chart" Target="charts/chart4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panqun:Desktop:&#39640;&#21151;&#29575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panqun:Desktop:&#39640;&#21151;&#29575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panqun:Desktop:&#39640;&#21151;&#29575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panqun:Desktop:&#39640;&#21151;&#29575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en-US" altLang="zh-CN" sz="1200"/>
              <a:t>750m</a:t>
            </a:r>
            <a:r>
              <a:rPr lang="zh-CN" altLang="en-US" sz="1200"/>
              <a:t> </a:t>
            </a:r>
            <a:r>
              <a:rPr lang="en-US" altLang="zh-CN" sz="1200"/>
              <a:t>ISD</a:t>
            </a:r>
          </a:p>
        </c:rich>
      </c:tx>
      <c:layout/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工作表1!$A$2</c:f>
              <c:strCache>
                <c:ptCount val="1"/>
                <c:pt idx="0">
                  <c:v>23dBm interfering</c:v>
                </c:pt>
              </c:strCache>
            </c:strRef>
          </c:tx>
          <c:cat>
            <c:numRef>
              <c:f>工作表1!$B$1:$G$1</c:f>
              <c:numCache>
                <c:formatCode>General</c:formatCode>
                <c:ptCount val="6"/>
                <c:pt idx="0">
                  <c:v>0.0</c:v>
                </c:pt>
                <c:pt idx="1">
                  <c:v>1.0</c:v>
                </c:pt>
                <c:pt idx="2">
                  <c:v>2.0</c:v>
                </c:pt>
                <c:pt idx="3">
                  <c:v>3.0</c:v>
                </c:pt>
                <c:pt idx="4">
                  <c:v>4.0</c:v>
                </c:pt>
                <c:pt idx="5">
                  <c:v>5.0</c:v>
                </c:pt>
              </c:numCache>
            </c:numRef>
          </c:cat>
          <c:val>
            <c:numRef>
              <c:f>工作表1!$B$2:$G$2</c:f>
              <c:numCache>
                <c:formatCode>General</c:formatCode>
                <c:ptCount val="6"/>
                <c:pt idx="0" formatCode="0.00%">
                  <c:v>0.02647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工作表1!$A$3</c:f>
              <c:strCache>
                <c:ptCount val="1"/>
                <c:pt idx="0">
                  <c:v>26dBm interfering</c:v>
                </c:pt>
              </c:strCache>
            </c:strRef>
          </c:tx>
          <c:cat>
            <c:numRef>
              <c:f>工作表1!$B$1:$G$1</c:f>
              <c:numCache>
                <c:formatCode>General</c:formatCode>
                <c:ptCount val="6"/>
                <c:pt idx="0">
                  <c:v>0.0</c:v>
                </c:pt>
                <c:pt idx="1">
                  <c:v>1.0</c:v>
                </c:pt>
                <c:pt idx="2">
                  <c:v>2.0</c:v>
                </c:pt>
                <c:pt idx="3">
                  <c:v>3.0</c:v>
                </c:pt>
                <c:pt idx="4">
                  <c:v>4.0</c:v>
                </c:pt>
                <c:pt idx="5">
                  <c:v>5.0</c:v>
                </c:pt>
              </c:numCache>
            </c:numRef>
          </c:cat>
          <c:val>
            <c:numRef>
              <c:f>工作表1!$B$3:$G$3</c:f>
              <c:numCache>
                <c:formatCode>0.00%</c:formatCode>
                <c:ptCount val="6"/>
                <c:pt idx="0">
                  <c:v>0.03225</c:v>
                </c:pt>
                <c:pt idx="1">
                  <c:v>0.0267</c:v>
                </c:pt>
                <c:pt idx="2">
                  <c:v>0.0216</c:v>
                </c:pt>
                <c:pt idx="3">
                  <c:v>0.01446</c:v>
                </c:pt>
                <c:pt idx="4">
                  <c:v>0.01181</c:v>
                </c:pt>
                <c:pt idx="5">
                  <c:v>0.00917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3092248"/>
        <c:axId val="1156539192"/>
      </c:lineChart>
      <c:catAx>
        <c:axId val="9530922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ACLR</a:t>
                </a:r>
                <a:r>
                  <a:rPr lang="zh-CN" altLang="en-US"/>
                  <a:t> </a:t>
                </a:r>
                <a:r>
                  <a:rPr lang="en-US" altLang="zh-CN"/>
                  <a:t>offset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1156539192"/>
        <c:crosses val="autoZero"/>
        <c:auto val="1"/>
        <c:lblAlgn val="ctr"/>
        <c:lblOffset val="100"/>
        <c:noMultiLvlLbl val="0"/>
      </c:catAx>
      <c:valAx>
        <c:axId val="115653919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95309224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altLang="zh-CN"/>
              <a:t>2.8km</a:t>
            </a:r>
            <a:r>
              <a:rPr lang="zh-CN" altLang="en-US"/>
              <a:t> </a:t>
            </a:r>
            <a:r>
              <a:rPr lang="en-US" altLang="zh-CN"/>
              <a:t>ISD</a:t>
            </a:r>
          </a:p>
        </c:rich>
      </c:tx>
      <c:layout/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工作表1!$A$9</c:f>
              <c:strCache>
                <c:ptCount val="1"/>
                <c:pt idx="0">
                  <c:v>23dBm interfering</c:v>
                </c:pt>
              </c:strCache>
            </c:strRef>
          </c:tx>
          <c:cat>
            <c:numRef>
              <c:f>工作表1!$B$8:$G$8</c:f>
              <c:numCache>
                <c:formatCode>General</c:formatCode>
                <c:ptCount val="6"/>
                <c:pt idx="0">
                  <c:v>0.0</c:v>
                </c:pt>
                <c:pt idx="1">
                  <c:v>1.0</c:v>
                </c:pt>
                <c:pt idx="2">
                  <c:v>2.0</c:v>
                </c:pt>
                <c:pt idx="3">
                  <c:v>3.0</c:v>
                </c:pt>
                <c:pt idx="4">
                  <c:v>4.0</c:v>
                </c:pt>
                <c:pt idx="5">
                  <c:v>5.0</c:v>
                </c:pt>
              </c:numCache>
            </c:numRef>
          </c:cat>
          <c:val>
            <c:numRef>
              <c:f>工作表1!$B$9:$G$9</c:f>
              <c:numCache>
                <c:formatCode>General</c:formatCode>
                <c:ptCount val="6"/>
                <c:pt idx="0" formatCode="0.00%">
                  <c:v>0.02163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工作表1!$A$10</c:f>
              <c:strCache>
                <c:ptCount val="1"/>
                <c:pt idx="0">
                  <c:v>26dBm interfering</c:v>
                </c:pt>
              </c:strCache>
            </c:strRef>
          </c:tx>
          <c:cat>
            <c:numRef>
              <c:f>工作表1!$B$8:$G$8</c:f>
              <c:numCache>
                <c:formatCode>General</c:formatCode>
                <c:ptCount val="6"/>
                <c:pt idx="0">
                  <c:v>0.0</c:v>
                </c:pt>
                <c:pt idx="1">
                  <c:v>1.0</c:v>
                </c:pt>
                <c:pt idx="2">
                  <c:v>2.0</c:v>
                </c:pt>
                <c:pt idx="3">
                  <c:v>3.0</c:v>
                </c:pt>
                <c:pt idx="4">
                  <c:v>4.0</c:v>
                </c:pt>
                <c:pt idx="5">
                  <c:v>5.0</c:v>
                </c:pt>
              </c:numCache>
            </c:numRef>
          </c:cat>
          <c:val>
            <c:numRef>
              <c:f>工作表1!$B$10:$G$10</c:f>
              <c:numCache>
                <c:formatCode>0.00%</c:formatCode>
                <c:ptCount val="6"/>
                <c:pt idx="0">
                  <c:v>0.02322</c:v>
                </c:pt>
                <c:pt idx="1">
                  <c:v>0.01862</c:v>
                </c:pt>
                <c:pt idx="2">
                  <c:v>0.01438</c:v>
                </c:pt>
                <c:pt idx="3">
                  <c:v>0.0132</c:v>
                </c:pt>
                <c:pt idx="4">
                  <c:v>0.01234</c:v>
                </c:pt>
                <c:pt idx="5">
                  <c:v>0.01087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30652808"/>
        <c:axId val="2105952744"/>
      </c:lineChart>
      <c:catAx>
        <c:axId val="9306528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ACLR</a:t>
                </a:r>
                <a:r>
                  <a:rPr lang="zh-CN" altLang="en-US"/>
                  <a:t> </a:t>
                </a:r>
                <a:r>
                  <a:rPr lang="en-US" altLang="zh-CN"/>
                  <a:t>offset</a:t>
                </a:r>
              </a:p>
              <a:p>
                <a:pPr>
                  <a:defRPr/>
                </a:pP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2105952744"/>
        <c:crosses val="autoZero"/>
        <c:auto val="1"/>
        <c:lblAlgn val="ctr"/>
        <c:lblOffset val="100"/>
        <c:noMultiLvlLbl val="0"/>
      </c:catAx>
      <c:valAx>
        <c:axId val="2105952744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93065280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altLang="zh-CN"/>
              <a:t>6km</a:t>
            </a:r>
            <a:r>
              <a:rPr lang="zh-CN" altLang="en-US"/>
              <a:t> </a:t>
            </a:r>
            <a:r>
              <a:rPr lang="en-US" altLang="zh-CN"/>
              <a:t>ISD</a:t>
            </a:r>
            <a:endParaRPr lang="zh-CN" altLang="en-US"/>
          </a:p>
        </c:rich>
      </c:tx>
      <c:layout/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工作表1!$A$14</c:f>
              <c:strCache>
                <c:ptCount val="1"/>
                <c:pt idx="0">
                  <c:v>23dBm interfering</c:v>
                </c:pt>
              </c:strCache>
            </c:strRef>
          </c:tx>
          <c:cat>
            <c:numRef>
              <c:f>工作表1!$B$13:$G$13</c:f>
              <c:numCache>
                <c:formatCode>General</c:formatCode>
                <c:ptCount val="6"/>
                <c:pt idx="0">
                  <c:v>0.0</c:v>
                </c:pt>
                <c:pt idx="1">
                  <c:v>1.0</c:v>
                </c:pt>
                <c:pt idx="2">
                  <c:v>2.0</c:v>
                </c:pt>
                <c:pt idx="3">
                  <c:v>3.0</c:v>
                </c:pt>
                <c:pt idx="4">
                  <c:v>4.0</c:v>
                </c:pt>
                <c:pt idx="5">
                  <c:v>5.0</c:v>
                </c:pt>
              </c:numCache>
            </c:numRef>
          </c:cat>
          <c:val>
            <c:numRef>
              <c:f>工作表1!$B$14:$G$14</c:f>
              <c:numCache>
                <c:formatCode>General</c:formatCode>
                <c:ptCount val="6"/>
                <c:pt idx="0" formatCode="0.00%">
                  <c:v>0.01501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工作表1!$A$15</c:f>
              <c:strCache>
                <c:ptCount val="1"/>
                <c:pt idx="0">
                  <c:v>26dBm interfering</c:v>
                </c:pt>
              </c:strCache>
            </c:strRef>
          </c:tx>
          <c:cat>
            <c:numRef>
              <c:f>工作表1!$B$13:$G$13</c:f>
              <c:numCache>
                <c:formatCode>General</c:formatCode>
                <c:ptCount val="6"/>
                <c:pt idx="0">
                  <c:v>0.0</c:v>
                </c:pt>
                <c:pt idx="1">
                  <c:v>1.0</c:v>
                </c:pt>
                <c:pt idx="2">
                  <c:v>2.0</c:v>
                </c:pt>
                <c:pt idx="3">
                  <c:v>3.0</c:v>
                </c:pt>
                <c:pt idx="4">
                  <c:v>4.0</c:v>
                </c:pt>
                <c:pt idx="5">
                  <c:v>5.0</c:v>
                </c:pt>
              </c:numCache>
            </c:numRef>
          </c:cat>
          <c:val>
            <c:numRef>
              <c:f>工作表1!$B$15:$G$15</c:f>
              <c:numCache>
                <c:formatCode>0.00%</c:formatCode>
                <c:ptCount val="6"/>
                <c:pt idx="0">
                  <c:v>0.0202</c:v>
                </c:pt>
                <c:pt idx="1">
                  <c:v>0.01684</c:v>
                </c:pt>
                <c:pt idx="2">
                  <c:v>0.01425</c:v>
                </c:pt>
                <c:pt idx="3">
                  <c:v>0.00944</c:v>
                </c:pt>
                <c:pt idx="4">
                  <c:v>0.00852</c:v>
                </c:pt>
                <c:pt idx="5">
                  <c:v>0.00721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2104970472"/>
        <c:axId val="-2104751848"/>
      </c:lineChart>
      <c:catAx>
        <c:axId val="-21049704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ACLR</a:t>
                </a:r>
                <a:r>
                  <a:rPr lang="zh-CN" altLang="en-US"/>
                  <a:t> </a:t>
                </a:r>
                <a:r>
                  <a:rPr lang="en-US" altLang="zh-CN"/>
                  <a:t>offset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-2104751848"/>
        <c:crosses val="autoZero"/>
        <c:auto val="1"/>
        <c:lblAlgn val="ctr"/>
        <c:lblOffset val="100"/>
        <c:noMultiLvlLbl val="0"/>
      </c:catAx>
      <c:valAx>
        <c:axId val="-2104751848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-210497047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altLang="zh-CN"/>
              <a:t>8km</a:t>
            </a:r>
            <a:r>
              <a:rPr lang="zh-CN" altLang="en-US"/>
              <a:t> </a:t>
            </a:r>
            <a:r>
              <a:rPr lang="en-US" altLang="zh-CN"/>
              <a:t>ISD</a:t>
            </a:r>
            <a:endParaRPr lang="zh-CN" altLang="en-US"/>
          </a:p>
        </c:rich>
      </c:tx>
      <c:layout/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工作表1!$A$20</c:f>
              <c:strCache>
                <c:ptCount val="1"/>
                <c:pt idx="0">
                  <c:v>23dBm interfering</c:v>
                </c:pt>
              </c:strCache>
            </c:strRef>
          </c:tx>
          <c:cat>
            <c:numRef>
              <c:f>工作表1!$B$19:$G$19</c:f>
              <c:numCache>
                <c:formatCode>General</c:formatCode>
                <c:ptCount val="6"/>
                <c:pt idx="0">
                  <c:v>0.0</c:v>
                </c:pt>
                <c:pt idx="1">
                  <c:v>1.0</c:v>
                </c:pt>
                <c:pt idx="2">
                  <c:v>2.0</c:v>
                </c:pt>
                <c:pt idx="3">
                  <c:v>3.0</c:v>
                </c:pt>
                <c:pt idx="4">
                  <c:v>4.0</c:v>
                </c:pt>
                <c:pt idx="5">
                  <c:v>5.0</c:v>
                </c:pt>
              </c:numCache>
            </c:numRef>
          </c:cat>
          <c:val>
            <c:numRef>
              <c:f>工作表1!$B$20:$G$20</c:f>
              <c:numCache>
                <c:formatCode>General</c:formatCode>
                <c:ptCount val="6"/>
                <c:pt idx="0" formatCode="0.00%">
                  <c:v>0.01418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工作表1!$A$21</c:f>
              <c:strCache>
                <c:ptCount val="1"/>
                <c:pt idx="0">
                  <c:v>26dBm interfering</c:v>
                </c:pt>
              </c:strCache>
            </c:strRef>
          </c:tx>
          <c:cat>
            <c:numRef>
              <c:f>工作表1!$B$19:$G$19</c:f>
              <c:numCache>
                <c:formatCode>General</c:formatCode>
                <c:ptCount val="6"/>
                <c:pt idx="0">
                  <c:v>0.0</c:v>
                </c:pt>
                <c:pt idx="1">
                  <c:v>1.0</c:v>
                </c:pt>
                <c:pt idx="2">
                  <c:v>2.0</c:v>
                </c:pt>
                <c:pt idx="3">
                  <c:v>3.0</c:v>
                </c:pt>
                <c:pt idx="4">
                  <c:v>4.0</c:v>
                </c:pt>
                <c:pt idx="5">
                  <c:v>5.0</c:v>
                </c:pt>
              </c:numCache>
            </c:numRef>
          </c:cat>
          <c:val>
            <c:numRef>
              <c:f>工作表1!$B$21:$G$21</c:f>
              <c:numCache>
                <c:formatCode>0.00%</c:formatCode>
                <c:ptCount val="6"/>
                <c:pt idx="0">
                  <c:v>0.01933</c:v>
                </c:pt>
                <c:pt idx="1">
                  <c:v>0.01288</c:v>
                </c:pt>
                <c:pt idx="2">
                  <c:v>0.01053</c:v>
                </c:pt>
                <c:pt idx="3">
                  <c:v>0.00952</c:v>
                </c:pt>
                <c:pt idx="4">
                  <c:v>0.00952</c:v>
                </c:pt>
                <c:pt idx="5">
                  <c:v>0.00895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02973976"/>
        <c:axId val="938103016"/>
      </c:lineChart>
      <c:catAx>
        <c:axId val="6029739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ACLR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938103016"/>
        <c:crosses val="autoZero"/>
        <c:auto val="1"/>
        <c:lblAlgn val="ctr"/>
        <c:lblOffset val="100"/>
        <c:noMultiLvlLbl val="0"/>
      </c:catAx>
      <c:valAx>
        <c:axId val="93810301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60297397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73667-B220-CD40-9F79-145009158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1576</TotalTime>
  <Pages>2</Pages>
  <Words>209</Words>
  <Characters>1197</Characters>
  <Application>Microsoft Macintosh Word</Application>
  <DocSecurity>0</DocSecurity>
  <Lines>9</Lines>
  <Paragraphs>2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TSG-RAN WG4</vt:lpstr>
      <vt:lpstr>Anaheim, US, 16-20 Nov. 2015</vt:lpstr>
      <vt:lpstr>Introduction</vt:lpstr>
      <vt:lpstr>Difference between LAA band and traditional TDD band </vt:lpstr>
      <vt:lpstr>Adjacent channel requirements </vt:lpstr>
      <vt:lpstr>    ACLR requirement </vt:lpstr>
      <vt:lpstr>    ACS requirement </vt:lpstr>
      <vt:lpstr>Additional co-existence and co-location requirement </vt:lpstr>
      <vt:lpstr>    Spurious emission requirement for the co-location </vt:lpstr>
      <vt:lpstr>    Spurious emission requirement for the additional co-existence </vt:lpstr>
      <vt:lpstr>    Blocking requirement for the co-location </vt:lpstr>
      <vt:lpstr>Conclusion</vt:lpstr>
      <vt:lpstr>Reference</vt:lpstr>
    </vt:vector>
  </TitlesOfParts>
  <Manager/>
  <Company/>
  <LinksUpToDate>false</LinksUpToDate>
  <CharactersWithSpaces>1404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18</cp:revision>
  <cp:lastPrinted>2010-03-26T07:51:00Z</cp:lastPrinted>
  <dcterms:created xsi:type="dcterms:W3CDTF">2016-01-13T03:35:00Z</dcterms:created>
  <dcterms:modified xsi:type="dcterms:W3CDTF">2016-02-08T01:31:00Z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